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2DC92" w14:textId="77A04BB3" w:rsidR="00B94568" w:rsidRPr="00372A4A" w:rsidRDefault="00A8053D" w:rsidP="00372A4A">
      <w:pPr>
        <w:pStyle w:val="NormalWeb"/>
        <w:spacing w:before="0" w:beforeAutospacing="0" w:after="0" w:afterAutospacing="0" w:line="360" w:lineRule="atLeast"/>
        <w:ind w:left="708" w:firstLine="708"/>
        <w:jc w:val="center"/>
        <w:textAlignment w:val="baseline"/>
        <w:rPr>
          <w:b/>
          <w:bCs/>
          <w:sz w:val="28"/>
          <w:szCs w:val="28"/>
        </w:rPr>
      </w:pPr>
      <w:r w:rsidRPr="00372A4A">
        <w:rPr>
          <w:b/>
          <w:bCs/>
          <w:sz w:val="28"/>
          <w:szCs w:val="28"/>
        </w:rPr>
        <w:t>Índice Resoluções CD</w:t>
      </w:r>
    </w:p>
    <w:p w14:paraId="215E3820" w14:textId="77777777" w:rsidR="00B94568" w:rsidRDefault="00B94568" w:rsidP="00B94568">
      <w:pPr>
        <w:pStyle w:val="NormalWeb"/>
        <w:spacing w:before="0" w:beforeAutospacing="0" w:after="0" w:afterAutospacing="0" w:line="360" w:lineRule="atLeast"/>
        <w:ind w:left="708"/>
        <w:jc w:val="both"/>
        <w:textAlignment w:val="baseline"/>
      </w:pPr>
    </w:p>
    <w:p w14:paraId="3C22D100" w14:textId="77777777" w:rsidR="009C0637" w:rsidRDefault="009C0637" w:rsidP="00B94568">
      <w:pPr>
        <w:pStyle w:val="NormalWeb"/>
        <w:spacing w:before="0" w:beforeAutospacing="0" w:after="0" w:afterAutospacing="0" w:line="360" w:lineRule="atLeast"/>
        <w:ind w:left="708"/>
        <w:textAlignment w:val="baseline"/>
      </w:pPr>
    </w:p>
    <w:p w14:paraId="31B0F7C7" w14:textId="77777777" w:rsidR="009C0637" w:rsidRDefault="009C0637" w:rsidP="00B94568">
      <w:pPr>
        <w:pStyle w:val="NormalWeb"/>
        <w:spacing w:before="0" w:beforeAutospacing="0" w:after="0" w:afterAutospacing="0" w:line="360" w:lineRule="atLeast"/>
        <w:ind w:left="708"/>
        <w:textAlignment w:val="baseline"/>
      </w:pPr>
    </w:p>
    <w:p w14:paraId="7AFDF27D" w14:textId="6D1E66AE" w:rsidR="00097BDB" w:rsidRDefault="00A8053D" w:rsidP="00B94568">
      <w:pPr>
        <w:pStyle w:val="NormalWeb"/>
        <w:spacing w:before="0" w:beforeAutospacing="0" w:after="0" w:afterAutospacing="0" w:line="360" w:lineRule="atLeast"/>
        <w:ind w:left="708"/>
        <w:textAlignment w:val="baseline"/>
      </w:pPr>
      <w:r>
        <w:t>01/2008 – Dispõe sobre as regras de avaliação e credenciamento de docentes atuando na Pós</w:t>
      </w:r>
      <w:r w:rsidR="00B94568">
        <w:t xml:space="preserve"> </w:t>
      </w:r>
      <w:r>
        <w:t>Graduação no Instituto Alberto Luiz Coimbra de Pós-Graduação e</w:t>
      </w:r>
      <w:r w:rsidR="00B94568">
        <w:t xml:space="preserve"> </w:t>
      </w:r>
      <w:r>
        <w:t xml:space="preserve">Pesquisa de Engenharia </w:t>
      </w:r>
    </w:p>
    <w:p w14:paraId="377DDADA" w14:textId="14EF6DE3" w:rsidR="00097BDB" w:rsidRDefault="00097BDB" w:rsidP="00B94568">
      <w:pPr>
        <w:pStyle w:val="NormalWeb"/>
        <w:spacing w:before="0" w:beforeAutospacing="0" w:after="0" w:afterAutospacing="0" w:line="360" w:lineRule="atLeast"/>
        <w:ind w:left="708"/>
        <w:textAlignment w:val="baseline"/>
      </w:pPr>
      <w:r>
        <w:t>________________________________________________________________</w:t>
      </w:r>
    </w:p>
    <w:p w14:paraId="45637667" w14:textId="77777777" w:rsidR="00097BDB" w:rsidRDefault="00097BDB" w:rsidP="00B94568">
      <w:pPr>
        <w:pStyle w:val="NormalWeb"/>
        <w:spacing w:before="0" w:beforeAutospacing="0" w:after="0" w:afterAutospacing="0" w:line="360" w:lineRule="atLeast"/>
        <w:ind w:left="708"/>
        <w:textAlignment w:val="baseline"/>
      </w:pPr>
    </w:p>
    <w:p w14:paraId="191B6FA7" w14:textId="4C971E60" w:rsidR="00097BDB" w:rsidRDefault="00A8053D" w:rsidP="00B94568">
      <w:pPr>
        <w:pStyle w:val="NormalWeb"/>
        <w:spacing w:before="0" w:beforeAutospacing="0" w:after="0" w:afterAutospacing="0" w:line="360" w:lineRule="atLeast"/>
        <w:ind w:left="708"/>
        <w:textAlignment w:val="baseline"/>
      </w:pPr>
      <w:r>
        <w:t xml:space="preserve">01/2009 – Dispõe sobre a classificação dos docentes atuantes na COPPE/UFRJ </w:t>
      </w:r>
    </w:p>
    <w:p w14:paraId="5C75385E" w14:textId="0BBDA224" w:rsidR="00097BDB" w:rsidRDefault="00097BDB" w:rsidP="00B94568">
      <w:pPr>
        <w:pStyle w:val="NormalWeb"/>
        <w:spacing w:before="0" w:beforeAutospacing="0" w:after="0" w:afterAutospacing="0" w:line="360" w:lineRule="atLeast"/>
        <w:ind w:left="708"/>
        <w:textAlignment w:val="baseline"/>
      </w:pPr>
      <w:r>
        <w:t>________________________________________________________________</w:t>
      </w:r>
    </w:p>
    <w:p w14:paraId="74E7EFC2" w14:textId="78631ADF" w:rsidR="00097BDB" w:rsidRDefault="00A8053D" w:rsidP="00B94568">
      <w:pPr>
        <w:pStyle w:val="NormalWeb"/>
        <w:spacing w:before="0" w:beforeAutospacing="0" w:after="0" w:afterAutospacing="0" w:line="360" w:lineRule="atLeast"/>
        <w:ind w:left="708"/>
        <w:textAlignment w:val="baseline"/>
      </w:pPr>
      <w:r>
        <w:t xml:space="preserve">02/2009 – Dispõe sobre a indicação de setores para abertura de concurso para Professor Titular da COPPE/UFRJ </w:t>
      </w:r>
    </w:p>
    <w:p w14:paraId="0D0AD649" w14:textId="2066B8A3" w:rsidR="00097BDB" w:rsidRDefault="00097BDB" w:rsidP="00B94568">
      <w:pPr>
        <w:pStyle w:val="NormalWeb"/>
        <w:spacing w:before="0" w:beforeAutospacing="0" w:after="0" w:afterAutospacing="0" w:line="360" w:lineRule="atLeast"/>
        <w:ind w:left="708"/>
        <w:textAlignment w:val="baseline"/>
      </w:pPr>
      <w:r>
        <w:t>________________________________________________________________</w:t>
      </w:r>
    </w:p>
    <w:p w14:paraId="0C2812BA" w14:textId="77777777" w:rsidR="00097BDB" w:rsidRDefault="00097BDB" w:rsidP="00B94568">
      <w:pPr>
        <w:pStyle w:val="NormalWeb"/>
        <w:spacing w:before="0" w:beforeAutospacing="0" w:after="0" w:afterAutospacing="0" w:line="360" w:lineRule="atLeast"/>
        <w:ind w:left="708"/>
        <w:textAlignment w:val="baseline"/>
      </w:pPr>
    </w:p>
    <w:p w14:paraId="5CE8B59C" w14:textId="00E5D4F9" w:rsidR="00B94568" w:rsidRDefault="00A8053D" w:rsidP="00B94568">
      <w:pPr>
        <w:pStyle w:val="NormalWeb"/>
        <w:spacing w:before="0" w:beforeAutospacing="0" w:after="0" w:afterAutospacing="0" w:line="360" w:lineRule="atLeast"/>
        <w:ind w:left="708"/>
        <w:textAlignment w:val="baseline"/>
      </w:pPr>
      <w:r>
        <w:t>03/2009 – Dispõe sobre a concessão da Distinção COPPE a Professores Plenos da COPPE/UFRJ _______________________________________________________________</w:t>
      </w:r>
    </w:p>
    <w:p w14:paraId="7B8F2539" w14:textId="77777777" w:rsidR="009C0637" w:rsidRDefault="009C0637" w:rsidP="00B94568">
      <w:pPr>
        <w:pStyle w:val="NormalWeb"/>
        <w:spacing w:before="0" w:beforeAutospacing="0" w:after="0" w:afterAutospacing="0" w:line="360" w:lineRule="atLeast"/>
        <w:ind w:left="708"/>
        <w:jc w:val="both"/>
        <w:textAlignment w:val="baseline"/>
      </w:pPr>
    </w:p>
    <w:p w14:paraId="0935CC3A" w14:textId="425615CD" w:rsidR="00097BDB" w:rsidRDefault="00A8053D" w:rsidP="00B94568">
      <w:pPr>
        <w:pStyle w:val="NormalWeb"/>
        <w:spacing w:before="0" w:beforeAutospacing="0" w:after="0" w:afterAutospacing="0" w:line="360" w:lineRule="atLeast"/>
        <w:ind w:left="708"/>
        <w:jc w:val="both"/>
        <w:textAlignment w:val="baseline"/>
      </w:pPr>
      <w:r>
        <w:t xml:space="preserve">01/2010 - Estabelece regra e período de transição para aplicação dos Critérios de Avaliação de Docentes definidos no Regulamento de Avaliação e Credenciamento de Docentes Atuando na Pós-Graduação da COPPE/UFRJH, definidos pela Resolução 01/2008 do Conselho Deliberativo da COPPE/UFRJ. </w:t>
      </w:r>
    </w:p>
    <w:p w14:paraId="572BA106" w14:textId="176D815A" w:rsidR="00097BDB" w:rsidRDefault="00097BDB" w:rsidP="00B94568">
      <w:pPr>
        <w:pStyle w:val="NormalWeb"/>
        <w:spacing w:before="0" w:beforeAutospacing="0" w:after="0" w:afterAutospacing="0" w:line="360" w:lineRule="atLeast"/>
        <w:ind w:left="708"/>
        <w:jc w:val="both"/>
        <w:textAlignment w:val="baseline"/>
      </w:pPr>
      <w:r>
        <w:t>________________________________________________________________</w:t>
      </w:r>
    </w:p>
    <w:p w14:paraId="44DD74F0" w14:textId="77777777" w:rsidR="00097BDB" w:rsidRDefault="00097BDB" w:rsidP="00B94568">
      <w:pPr>
        <w:pStyle w:val="NormalWeb"/>
        <w:spacing w:before="0" w:beforeAutospacing="0" w:after="0" w:afterAutospacing="0" w:line="360" w:lineRule="atLeast"/>
        <w:ind w:left="708"/>
        <w:jc w:val="both"/>
        <w:textAlignment w:val="baseline"/>
      </w:pPr>
    </w:p>
    <w:p w14:paraId="553E4804" w14:textId="242111A3" w:rsidR="00097BDB" w:rsidRDefault="00A8053D" w:rsidP="00B94568">
      <w:pPr>
        <w:pStyle w:val="NormalWeb"/>
        <w:spacing w:before="0" w:beforeAutospacing="0" w:after="0" w:afterAutospacing="0" w:line="360" w:lineRule="atLeast"/>
        <w:ind w:left="708"/>
        <w:jc w:val="both"/>
        <w:textAlignment w:val="baseline"/>
      </w:pPr>
      <w:r>
        <w:t>01/2010 Complementação de bolsa (Resolução do CC) Aprovado no CD em 03/05/2011</w:t>
      </w:r>
    </w:p>
    <w:p w14:paraId="23AE4D78" w14:textId="37244535" w:rsidR="00097BDB" w:rsidRDefault="00097BDB" w:rsidP="00B94568">
      <w:pPr>
        <w:pStyle w:val="NormalWeb"/>
        <w:spacing w:before="0" w:beforeAutospacing="0" w:after="0" w:afterAutospacing="0" w:line="360" w:lineRule="atLeast"/>
        <w:ind w:left="708"/>
        <w:jc w:val="both"/>
        <w:textAlignment w:val="baseline"/>
      </w:pPr>
      <w:r>
        <w:t>________________________________________________________________</w:t>
      </w:r>
    </w:p>
    <w:p w14:paraId="0E4C673C" w14:textId="77777777" w:rsidR="00097BDB" w:rsidRDefault="00097BDB" w:rsidP="00B94568">
      <w:pPr>
        <w:pStyle w:val="NormalWeb"/>
        <w:spacing w:before="0" w:beforeAutospacing="0" w:after="0" w:afterAutospacing="0" w:line="360" w:lineRule="atLeast"/>
        <w:ind w:left="708"/>
        <w:jc w:val="both"/>
        <w:textAlignment w:val="baseline"/>
      </w:pPr>
    </w:p>
    <w:p w14:paraId="31E6C471" w14:textId="515D95E6" w:rsidR="00B94568" w:rsidRDefault="00A8053D" w:rsidP="00B94568">
      <w:pPr>
        <w:pStyle w:val="NormalWeb"/>
        <w:spacing w:before="0" w:beforeAutospacing="0" w:after="0" w:afterAutospacing="0" w:line="360" w:lineRule="atLeast"/>
        <w:ind w:left="708"/>
        <w:jc w:val="both"/>
        <w:textAlignment w:val="baseline"/>
      </w:pPr>
      <w:r>
        <w:t xml:space="preserve"> 01/2013 – No marco da celebração os 50 anos e à luz da contribuição da Instituição ao desenvolvimento tecnológico, econômico e social do País. _______________________________________________________________</w:t>
      </w:r>
    </w:p>
    <w:p w14:paraId="14D23A67" w14:textId="12967FCD" w:rsidR="00097BDB" w:rsidRDefault="00A8053D" w:rsidP="00B94568">
      <w:pPr>
        <w:pStyle w:val="NormalWeb"/>
        <w:pBdr>
          <w:bottom w:val="single" w:sz="12" w:space="1" w:color="auto"/>
        </w:pBdr>
        <w:spacing w:before="0" w:beforeAutospacing="0" w:after="0" w:afterAutospacing="0" w:line="360" w:lineRule="atLeast"/>
        <w:ind w:left="708"/>
        <w:jc w:val="both"/>
        <w:textAlignment w:val="baseline"/>
      </w:pPr>
      <w:r>
        <w:t xml:space="preserve">01/2014 – Dispõe sobre a regulamentação do Pós-Doutorado na COPPE, retificando a Resolução 01/2008 </w:t>
      </w:r>
    </w:p>
    <w:p w14:paraId="32B19206" w14:textId="77777777" w:rsidR="00097BDB" w:rsidRDefault="00097BDB" w:rsidP="00B94568">
      <w:pPr>
        <w:pStyle w:val="NormalWeb"/>
        <w:pBdr>
          <w:bottom w:val="single" w:sz="12" w:space="1" w:color="auto"/>
        </w:pBdr>
        <w:spacing w:before="0" w:beforeAutospacing="0" w:after="0" w:afterAutospacing="0" w:line="360" w:lineRule="atLeast"/>
        <w:ind w:left="708"/>
        <w:jc w:val="both"/>
        <w:textAlignment w:val="baseline"/>
      </w:pPr>
    </w:p>
    <w:p w14:paraId="20E88080" w14:textId="77777777" w:rsidR="00097BDB" w:rsidRDefault="00097BDB" w:rsidP="00B94568">
      <w:pPr>
        <w:pStyle w:val="NormalWeb"/>
        <w:spacing w:before="0" w:beforeAutospacing="0" w:after="0" w:afterAutospacing="0" w:line="360" w:lineRule="atLeast"/>
        <w:ind w:left="708"/>
        <w:jc w:val="both"/>
        <w:textAlignment w:val="baseline"/>
      </w:pPr>
    </w:p>
    <w:p w14:paraId="495B262F" w14:textId="77777777" w:rsidR="00097BDB" w:rsidRDefault="00A8053D" w:rsidP="00097BDB">
      <w:pPr>
        <w:pStyle w:val="NormalWeb"/>
        <w:spacing w:before="0" w:beforeAutospacing="0" w:after="0" w:afterAutospacing="0" w:line="360" w:lineRule="atLeast"/>
        <w:ind w:left="708"/>
        <w:textAlignment w:val="baseline"/>
      </w:pPr>
      <w:r>
        <w:t xml:space="preserve">01/2015 - Define as atividades institucionais no âmbito da COPPE/UFRJ, consolida normas e regulamentos que disciplinam a participação de integrantes </w:t>
      </w:r>
      <w:r>
        <w:lastRenderedPageBreak/>
        <w:t>do seu Corpo Funcional na realização destas atividades, define a competência intelectual como parâmetro de orçamento de convênios e contratos e atribui a sua gestão à Fundação COPPETEC ________________________________________________________________01/2016 - Dispõe sobre diretrizes para encaminhamento de pedidos de concessão do título de Professor Emérito pela COPPE/UFRJ</w:t>
      </w:r>
    </w:p>
    <w:p w14:paraId="23704637" w14:textId="443D942D" w:rsidR="00097BDB" w:rsidRDefault="00097BDB" w:rsidP="00097BDB">
      <w:pPr>
        <w:pStyle w:val="NormalWeb"/>
        <w:spacing w:before="0" w:beforeAutospacing="0" w:after="0" w:afterAutospacing="0" w:line="360" w:lineRule="atLeast"/>
        <w:ind w:left="708"/>
        <w:textAlignment w:val="baseline"/>
      </w:pPr>
      <w:r>
        <w:t>________________________________________________________________</w:t>
      </w:r>
    </w:p>
    <w:p w14:paraId="01E13450" w14:textId="77777777" w:rsidR="00097BDB" w:rsidRDefault="00097BDB" w:rsidP="00097BDB">
      <w:pPr>
        <w:pStyle w:val="NormalWeb"/>
        <w:spacing w:before="0" w:beforeAutospacing="0" w:after="0" w:afterAutospacing="0" w:line="360" w:lineRule="atLeast"/>
        <w:ind w:left="708"/>
        <w:textAlignment w:val="baseline"/>
      </w:pPr>
    </w:p>
    <w:p w14:paraId="7867D7C3" w14:textId="7B20149A" w:rsidR="00B94568" w:rsidRDefault="00A8053D" w:rsidP="00097BDB">
      <w:pPr>
        <w:pStyle w:val="NormalWeb"/>
        <w:spacing w:before="0" w:beforeAutospacing="0" w:after="0" w:afterAutospacing="0" w:line="360" w:lineRule="atLeast"/>
        <w:ind w:left="708"/>
        <w:textAlignment w:val="baseline"/>
      </w:pPr>
      <w:r>
        <w:t xml:space="preserve"> 01/2017 – Dispõe sobre as regras de avaliação e credenciamento de docentes atuando na </w:t>
      </w:r>
      <w:proofErr w:type="gramStart"/>
      <w:r>
        <w:t>Pós</w:t>
      </w:r>
      <w:r w:rsidR="00516FD8">
        <w:t xml:space="preserve"> </w:t>
      </w:r>
      <w:r>
        <w:t>Graduação</w:t>
      </w:r>
      <w:proofErr w:type="gramEnd"/>
      <w:r>
        <w:t xml:space="preserve"> no Instituto Alberto Luiz Coimbra de Pós-Graduação e Pesquisa de Engenharia ________________________________________________________________ 01/2018 – Dispõe sobre a classificação dos docentes atuantes na COPPE/UFRJ _______________________________________________________________</w:t>
      </w:r>
    </w:p>
    <w:p w14:paraId="2523879D" w14:textId="423FAB28" w:rsidR="005746B1" w:rsidRDefault="00A8053D" w:rsidP="008B2C45">
      <w:pPr>
        <w:ind w:left="708"/>
        <w:jc w:val="both"/>
      </w:pPr>
      <w:r w:rsidRPr="008B2C45">
        <w:rPr>
          <w:rFonts w:ascii="Times New Roman" w:hAnsi="Times New Roman" w:cs="Times New Roman"/>
          <w:sz w:val="24"/>
          <w:szCs w:val="24"/>
        </w:rPr>
        <w:t>01/2019 - Dispõe sobre os critérios da COPPE/UFRJ a serem aplicados nos processos de homologação de inscrição e na avaliação dos títulos e trabalhos nos concursos para professor de carreira de magistério superior, na classe Adjunto A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 (atualizada pela </w:t>
      </w:r>
      <w:r w:rsidR="008B2C45" w:rsidRPr="008B2C45">
        <w:rPr>
          <w:rFonts w:ascii="Times New Roman" w:hAnsi="Times New Roman" w:cs="Times New Roman"/>
          <w:sz w:val="24"/>
          <w:szCs w:val="24"/>
        </w:rPr>
        <w:t>Resolução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 CD/COPPE/UFRJ nº 83 </w:t>
      </w:r>
      <w:r w:rsidR="00AD55B2" w:rsidRPr="008B2C45">
        <w:rPr>
          <w:rFonts w:ascii="Times New Roman" w:hAnsi="Times New Roman" w:cs="Times New Roman"/>
          <w:sz w:val="24"/>
          <w:szCs w:val="24"/>
        </w:rPr>
        <w:t>de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 05 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de julho </w:t>
      </w:r>
      <w:proofErr w:type="gramStart"/>
      <w:r w:rsidR="00AD55B2" w:rsidRPr="008B2C45">
        <w:rPr>
          <w:rFonts w:ascii="Times New Roman" w:hAnsi="Times New Roman" w:cs="Times New Roman"/>
          <w:sz w:val="24"/>
          <w:szCs w:val="24"/>
        </w:rPr>
        <w:t xml:space="preserve">de 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="00AD55B2" w:rsidRPr="008B2C45">
        <w:rPr>
          <w:rFonts w:ascii="Times New Roman" w:hAnsi="Times New Roman" w:cs="Times New Roman"/>
          <w:sz w:val="24"/>
          <w:szCs w:val="24"/>
        </w:rPr>
        <w:t>; substituída pela Resolução do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 CD Nº 94 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de  27 de julho de 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 2022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 e revogada pela Resolução do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 CD </w:t>
      </w:r>
      <w:r w:rsidR="00AD55B2" w:rsidRPr="008B2C45">
        <w:rPr>
          <w:rFonts w:ascii="Times New Roman" w:hAnsi="Times New Roman" w:cs="Times New Roman"/>
          <w:sz w:val="24"/>
          <w:szCs w:val="24"/>
        </w:rPr>
        <w:t>n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º 99 </w:t>
      </w:r>
      <w:r w:rsidR="00AD55B2" w:rsidRPr="008B2C45">
        <w:rPr>
          <w:rFonts w:ascii="Times New Roman" w:hAnsi="Times New Roman" w:cs="Times New Roman"/>
          <w:sz w:val="24"/>
          <w:szCs w:val="24"/>
        </w:rPr>
        <w:t>de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 03 </w:t>
      </w:r>
      <w:r w:rsidR="00AD55B2" w:rsidRPr="008B2C45">
        <w:rPr>
          <w:rFonts w:ascii="Times New Roman" w:hAnsi="Times New Roman" w:cs="Times New Roman"/>
          <w:sz w:val="24"/>
          <w:szCs w:val="24"/>
        </w:rPr>
        <w:t>de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 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agosto de </w:t>
      </w:r>
      <w:r w:rsidR="00AD55B2" w:rsidRPr="008B2C45">
        <w:rPr>
          <w:rFonts w:ascii="Times New Roman" w:hAnsi="Times New Roman" w:cs="Times New Roman"/>
          <w:sz w:val="24"/>
          <w:szCs w:val="24"/>
        </w:rPr>
        <w:t xml:space="preserve"> 2022</w:t>
      </w:r>
      <w:r w:rsidR="008B2C45">
        <w:rPr>
          <w:rFonts w:ascii="Times New Roman" w:hAnsi="Times New Roman" w:cs="Times New Roman"/>
          <w:sz w:val="24"/>
          <w:szCs w:val="24"/>
        </w:rPr>
        <w:t>)</w:t>
      </w:r>
      <w:r>
        <w:t xml:space="preserve">. </w:t>
      </w:r>
    </w:p>
    <w:p w14:paraId="2766BDFC" w14:textId="77777777" w:rsidR="00C91242" w:rsidRDefault="00C91242" w:rsidP="00B94568">
      <w:pPr>
        <w:pStyle w:val="NormalWeb"/>
        <w:pBdr>
          <w:bottom w:val="single" w:sz="12" w:space="1" w:color="auto"/>
        </w:pBdr>
        <w:spacing w:before="0" w:beforeAutospacing="0" w:after="0" w:afterAutospacing="0" w:line="360" w:lineRule="atLeast"/>
        <w:ind w:left="708"/>
        <w:jc w:val="both"/>
        <w:textAlignment w:val="baseline"/>
      </w:pPr>
    </w:p>
    <w:p w14:paraId="49E68DD2" w14:textId="77777777" w:rsidR="00C91242" w:rsidRDefault="00C91242" w:rsidP="00BF1B21">
      <w:pPr>
        <w:pStyle w:val="NormalWeb"/>
        <w:spacing w:before="0" w:beforeAutospacing="0" w:after="0" w:afterAutospacing="0" w:line="360" w:lineRule="atLeast"/>
        <w:ind w:left="708"/>
        <w:jc w:val="both"/>
        <w:textAlignment w:val="baseline"/>
      </w:pPr>
    </w:p>
    <w:p w14:paraId="5B1F179F" w14:textId="2B933860" w:rsidR="00372A4A" w:rsidRDefault="00372A4A" w:rsidP="00BF1B21">
      <w:pPr>
        <w:pStyle w:val="NormalWeb"/>
        <w:spacing w:before="0" w:beforeAutospacing="0" w:after="0" w:afterAutospacing="0" w:line="360" w:lineRule="atLeast"/>
        <w:ind w:left="708"/>
        <w:jc w:val="both"/>
        <w:textAlignment w:val="baseline"/>
      </w:pPr>
      <w:r w:rsidRPr="00372A4A">
        <w:t xml:space="preserve">01/2020 </w:t>
      </w:r>
      <w:r>
        <w:t>–</w:t>
      </w:r>
      <w:r w:rsidRPr="00372A4A">
        <w:t xml:space="preserve"> </w:t>
      </w:r>
      <w:r>
        <w:t xml:space="preserve">Dispõe sobre a </w:t>
      </w:r>
      <w:r w:rsidRPr="00372A4A">
        <w:t>Regulamenta</w:t>
      </w:r>
      <w:r>
        <w:t>ção d</w:t>
      </w:r>
      <w:r w:rsidRPr="00372A4A">
        <w:t xml:space="preserve">os Art. 8º e 10 da Resolução </w:t>
      </w:r>
      <w:proofErr w:type="spellStart"/>
      <w:r w:rsidRPr="00372A4A">
        <w:t>Consuni</w:t>
      </w:r>
      <w:proofErr w:type="spellEnd"/>
      <w:r w:rsidRPr="00372A4A">
        <w:t xml:space="preserve"> nº 09/2018, referente a avaliação do Estágio Probatório de Docentes lotados na COPPE/UFRJ.</w:t>
      </w:r>
    </w:p>
    <w:p w14:paraId="1845AE0C" w14:textId="2A913196" w:rsidR="00BF1B21" w:rsidRDefault="00BF1B21" w:rsidP="00372A4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2B52307" w14:textId="3D93EE0C" w:rsidR="00372A4A" w:rsidRDefault="00372A4A" w:rsidP="00372A4A">
      <w:pPr>
        <w:pBdr>
          <w:bottom w:val="single" w:sz="12" w:space="1" w:color="auto"/>
        </w:pBd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2A4A">
        <w:rPr>
          <w:rFonts w:ascii="Times New Roman" w:hAnsi="Times New Roman" w:cs="Times New Roman"/>
          <w:sz w:val="24"/>
          <w:szCs w:val="24"/>
        </w:rPr>
        <w:t>02/2020 – Dispõe sobre a Regulamentação do Programa Institucional de Pós-doutorado, PIPD - COPPE/UFRJ</w:t>
      </w:r>
    </w:p>
    <w:p w14:paraId="4AA47565" w14:textId="711A2B1D" w:rsidR="007127D4" w:rsidRDefault="007127D4" w:rsidP="007127D4">
      <w:pPr>
        <w:pStyle w:val="Standard"/>
        <w:spacing w:line="360" w:lineRule="auto"/>
        <w:ind w:left="794"/>
        <w:jc w:val="both"/>
      </w:pPr>
      <w:r w:rsidRPr="007127D4">
        <w:t>01/2021 - Dispõe sobre a prorrogação dos mandatos de Representantes e dos Presidente e Vice-Presidente do Conselho Deliberativo da COPPE/UFRJ.</w:t>
      </w:r>
    </w:p>
    <w:p w14:paraId="13F4F499" w14:textId="58DCE291" w:rsidR="00742D91" w:rsidRPr="007127D4" w:rsidRDefault="00742D91" w:rsidP="007127D4">
      <w:pPr>
        <w:pStyle w:val="Standard"/>
        <w:spacing w:line="360" w:lineRule="auto"/>
        <w:ind w:left="794"/>
        <w:jc w:val="both"/>
      </w:pPr>
      <w:r>
        <w:t>________________________________________________________________</w:t>
      </w:r>
    </w:p>
    <w:p w14:paraId="0BF3CFA7" w14:textId="77777777" w:rsidR="000A3E2A" w:rsidRDefault="00742D91" w:rsidP="000A3E2A">
      <w:pPr>
        <w:pBdr>
          <w:bottom w:val="single" w:sz="12" w:space="1" w:color="auto"/>
        </w:pBd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0A3E2A">
        <w:rPr>
          <w:rFonts w:ascii="Times New Roman" w:hAnsi="Times New Roman" w:cs="Times New Roman"/>
          <w:sz w:val="24"/>
          <w:szCs w:val="24"/>
        </w:rPr>
        <w:t xml:space="preserve">02/2021 – </w:t>
      </w:r>
      <w:r w:rsidR="000A3E2A" w:rsidRPr="000A3E2A">
        <w:rPr>
          <w:rFonts w:ascii="Times New Roman" w:hAnsi="Times New Roman" w:cs="Times New Roman"/>
          <w:sz w:val="24"/>
          <w:szCs w:val="24"/>
        </w:rPr>
        <w:t xml:space="preserve"> Dispõe sobre alteração do Art. 17 da Resolução CD Nº 01/2017 da COPPE/UFRJ.</w:t>
      </w:r>
    </w:p>
    <w:p w14:paraId="4B9FF993" w14:textId="77777777" w:rsidR="006247BE" w:rsidRDefault="006247BE" w:rsidP="006247BE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7928EBBB" w14:textId="6E08332B" w:rsidR="006247BE" w:rsidRDefault="006247BE" w:rsidP="006247BE">
      <w:pPr>
        <w:pBdr>
          <w:bottom w:val="single" w:sz="12" w:space="1" w:color="auto"/>
        </w:pBdr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6247BE">
        <w:rPr>
          <w:rFonts w:ascii="Times New Roman" w:hAnsi="Times New Roman" w:cs="Times New Roman"/>
          <w:sz w:val="24"/>
          <w:szCs w:val="24"/>
        </w:rPr>
        <w:t>03/2021 - Dispõe sobre a prorrogação dos mandatos de Representantes e dos Presidente e Vice-Presidente do Conselho Deliberativo da COPPE/UFRJ</w:t>
      </w:r>
      <w:r>
        <w:rPr>
          <w:rFonts w:ascii="Arial" w:hAnsi="Arial"/>
          <w:sz w:val="20"/>
          <w:szCs w:val="20"/>
        </w:rPr>
        <w:t>.</w:t>
      </w:r>
    </w:p>
    <w:p w14:paraId="6208372B" w14:textId="70396A6C" w:rsidR="001E1D7D" w:rsidRDefault="001E1D7D" w:rsidP="006247BE">
      <w:p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</w:p>
    <w:p w14:paraId="65B4B076" w14:textId="5B38D93C" w:rsidR="001E1D7D" w:rsidRDefault="001E1D7D" w:rsidP="006247BE">
      <w:pPr>
        <w:pBdr>
          <w:bottom w:val="single" w:sz="12" w:space="1" w:color="auto"/>
        </w:pBd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03/2021 – Retificação da Resolução CD nº 03/2021</w:t>
      </w:r>
    </w:p>
    <w:p w14:paraId="2699E663" w14:textId="79282CCB" w:rsidR="008B2C45" w:rsidRDefault="008B2C45" w:rsidP="006247BE">
      <w:p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</w:p>
    <w:p w14:paraId="154B56DE" w14:textId="71756512" w:rsidR="008B2C45" w:rsidRDefault="008B2C45" w:rsidP="006247BE">
      <w:pPr>
        <w:pBdr>
          <w:bottom w:val="single" w:sz="12" w:space="1" w:color="auto"/>
        </w:pBd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83/2022 – Adequa os termos da Resolução CD 01/2019 ao</w:t>
      </w:r>
      <w:r w:rsidR="00DC3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AE6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 estabelece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Resoluções CONSUNI nº</w:t>
      </w:r>
      <w:r w:rsidR="00DC3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DC3AE6">
        <w:rPr>
          <w:rFonts w:ascii="Times New Roman" w:hAnsi="Times New Roman" w:cs="Times New Roman"/>
          <w:sz w:val="24"/>
          <w:szCs w:val="24"/>
        </w:rPr>
        <w:t>/2020 e CONSUNI nº 25/2022.</w:t>
      </w:r>
      <w:r w:rsidR="005C3B1F">
        <w:rPr>
          <w:rFonts w:ascii="Times New Roman" w:hAnsi="Times New Roman" w:cs="Times New Roman"/>
          <w:sz w:val="24"/>
          <w:szCs w:val="24"/>
        </w:rPr>
        <w:t xml:space="preserve"> (Revogada pela Resolução nº 99/2022).</w:t>
      </w:r>
    </w:p>
    <w:p w14:paraId="0C4BFE66" w14:textId="77777777" w:rsidR="00DC3AE6" w:rsidRDefault="00DC3AE6" w:rsidP="006247BE">
      <w:p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</w:p>
    <w:p w14:paraId="3AC538AC" w14:textId="18DCBA90" w:rsidR="00DC3AE6" w:rsidRDefault="00DC3AE6" w:rsidP="00DC3AE6">
      <w:pPr>
        <w:pBdr>
          <w:bottom w:val="single" w:sz="12" w:space="1" w:color="auto"/>
        </w:pBdr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94/2022 – Dispõe sobre os critérios complementares da COPPE/UFRJ para homologação de inscrição e avaliação de títulos, atividades e trabalhos realizados por Candidato a Concurso para Professor da Carreira do Magistério Superior na classe Adjunto A.</w:t>
      </w:r>
    </w:p>
    <w:p w14:paraId="5EEE12F8" w14:textId="6E5A9353" w:rsidR="00DC3AE6" w:rsidRDefault="00DC3AE6" w:rsidP="00DC3AE6">
      <w:pPr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14:paraId="23D2D230" w14:textId="6D40F01F" w:rsidR="00DC3AE6" w:rsidRDefault="00DC3AE6" w:rsidP="00DC3AE6">
      <w:pPr>
        <w:pBdr>
          <w:bottom w:val="single" w:sz="12" w:space="1" w:color="auto"/>
        </w:pBdr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99/2022  - Revoga as Resoluções do Conselho Deliberativo nº 01/2019 e nº 83/2022</w:t>
      </w:r>
      <w:r w:rsidR="005C3B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1343627" w14:textId="77777777" w:rsidR="00DC3AE6" w:rsidRDefault="00DC3AE6" w:rsidP="006247BE">
      <w:p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</w:p>
    <w:p w14:paraId="089813AB" w14:textId="1E49EE85" w:rsidR="00DC3AE6" w:rsidRPr="00372A4A" w:rsidRDefault="00DC3AE6" w:rsidP="006247BE">
      <w:pPr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</w:p>
    <w:sectPr w:rsidR="00DC3AE6" w:rsidRPr="00372A4A" w:rsidSect="00415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42A"/>
    <w:multiLevelType w:val="hybridMultilevel"/>
    <w:tmpl w:val="C65EA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7B"/>
    <w:rsid w:val="000118A9"/>
    <w:rsid w:val="00017353"/>
    <w:rsid w:val="0004279D"/>
    <w:rsid w:val="00054DA6"/>
    <w:rsid w:val="00075093"/>
    <w:rsid w:val="00097BDB"/>
    <w:rsid w:val="000A3E2A"/>
    <w:rsid w:val="000C56DC"/>
    <w:rsid w:val="000F73B9"/>
    <w:rsid w:val="001E1D7D"/>
    <w:rsid w:val="00203B05"/>
    <w:rsid w:val="0029496E"/>
    <w:rsid w:val="00372A4A"/>
    <w:rsid w:val="00386A0A"/>
    <w:rsid w:val="00415ACF"/>
    <w:rsid w:val="004322E8"/>
    <w:rsid w:val="004655CF"/>
    <w:rsid w:val="004B4C7B"/>
    <w:rsid w:val="004E7682"/>
    <w:rsid w:val="00514417"/>
    <w:rsid w:val="00516FD8"/>
    <w:rsid w:val="00540396"/>
    <w:rsid w:val="005746B1"/>
    <w:rsid w:val="00582D45"/>
    <w:rsid w:val="005A722F"/>
    <w:rsid w:val="005C3B1F"/>
    <w:rsid w:val="006055CF"/>
    <w:rsid w:val="00615BFB"/>
    <w:rsid w:val="00623851"/>
    <w:rsid w:val="006247BE"/>
    <w:rsid w:val="006502E3"/>
    <w:rsid w:val="0065261C"/>
    <w:rsid w:val="0065349C"/>
    <w:rsid w:val="00673321"/>
    <w:rsid w:val="006C3A31"/>
    <w:rsid w:val="007127D4"/>
    <w:rsid w:val="007370CE"/>
    <w:rsid w:val="00742D91"/>
    <w:rsid w:val="00856A11"/>
    <w:rsid w:val="00863F3F"/>
    <w:rsid w:val="008B2C45"/>
    <w:rsid w:val="008E3BFF"/>
    <w:rsid w:val="009C0637"/>
    <w:rsid w:val="009C5D98"/>
    <w:rsid w:val="009E5204"/>
    <w:rsid w:val="00A751AE"/>
    <w:rsid w:val="00A75271"/>
    <w:rsid w:val="00A8053D"/>
    <w:rsid w:val="00AA026C"/>
    <w:rsid w:val="00AC0F1E"/>
    <w:rsid w:val="00AD23F9"/>
    <w:rsid w:val="00AD55B2"/>
    <w:rsid w:val="00AF31BD"/>
    <w:rsid w:val="00B0210F"/>
    <w:rsid w:val="00B37C8D"/>
    <w:rsid w:val="00B437B7"/>
    <w:rsid w:val="00B46440"/>
    <w:rsid w:val="00B47E8A"/>
    <w:rsid w:val="00B66179"/>
    <w:rsid w:val="00B94568"/>
    <w:rsid w:val="00BC1146"/>
    <w:rsid w:val="00BF1AB9"/>
    <w:rsid w:val="00BF1B21"/>
    <w:rsid w:val="00C17A6B"/>
    <w:rsid w:val="00C20A0A"/>
    <w:rsid w:val="00C91242"/>
    <w:rsid w:val="00CA2993"/>
    <w:rsid w:val="00CA4626"/>
    <w:rsid w:val="00CC5DCF"/>
    <w:rsid w:val="00CF0A9A"/>
    <w:rsid w:val="00CF171B"/>
    <w:rsid w:val="00D85796"/>
    <w:rsid w:val="00DA1A0C"/>
    <w:rsid w:val="00DC3AE6"/>
    <w:rsid w:val="00DC7FF5"/>
    <w:rsid w:val="00DD0C6F"/>
    <w:rsid w:val="00DD1074"/>
    <w:rsid w:val="00E10AC2"/>
    <w:rsid w:val="00E1597B"/>
    <w:rsid w:val="00E25CED"/>
    <w:rsid w:val="00E418AE"/>
    <w:rsid w:val="00E553EE"/>
    <w:rsid w:val="00E9352E"/>
    <w:rsid w:val="00EA66D3"/>
    <w:rsid w:val="00EB087D"/>
    <w:rsid w:val="00EB2637"/>
    <w:rsid w:val="00F334D9"/>
    <w:rsid w:val="00FB5E8C"/>
    <w:rsid w:val="00FC72AE"/>
    <w:rsid w:val="00FF31FD"/>
    <w:rsid w:val="00FF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2FC1"/>
  <w15:docId w15:val="{13143721-AE4E-405D-9662-7D2F14B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CF"/>
  </w:style>
  <w:style w:type="paragraph" w:styleId="Ttulo3">
    <w:name w:val="heading 3"/>
    <w:basedOn w:val="Normal"/>
    <w:link w:val="Ttulo3Char"/>
    <w:uiPriority w:val="9"/>
    <w:qFormat/>
    <w:rsid w:val="00017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96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9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23F9"/>
    <w:rPr>
      <w:b/>
      <w:bCs/>
    </w:rPr>
  </w:style>
  <w:style w:type="paragraph" w:styleId="PargrafodaLista">
    <w:name w:val="List Paragraph"/>
    <w:basedOn w:val="Normal"/>
    <w:uiPriority w:val="34"/>
    <w:qFormat/>
    <w:rsid w:val="00A75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8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01735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rsid w:val="00017353"/>
  </w:style>
  <w:style w:type="character" w:customStyle="1" w:styleId="gd">
    <w:name w:val="gd"/>
    <w:basedOn w:val="Fontepargpadro"/>
    <w:rsid w:val="00017353"/>
  </w:style>
  <w:style w:type="character" w:customStyle="1" w:styleId="go">
    <w:name w:val="go"/>
    <w:basedOn w:val="Fontepargpadro"/>
    <w:rsid w:val="00017353"/>
  </w:style>
  <w:style w:type="paragraph" w:customStyle="1" w:styleId="Standard">
    <w:name w:val="Standard"/>
    <w:rsid w:val="007127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23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5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687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05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33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71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6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4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92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0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8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90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883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2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7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368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60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568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8597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415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227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996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090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962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8281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7037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855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382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6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4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9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Dilson Santos</dc:creator>
  <cp:lastModifiedBy>Maria Celia Fonseca dos Santos</cp:lastModifiedBy>
  <cp:revision>17</cp:revision>
  <cp:lastPrinted>2020-10-01T12:27:00Z</cp:lastPrinted>
  <dcterms:created xsi:type="dcterms:W3CDTF">2020-12-15T22:57:00Z</dcterms:created>
  <dcterms:modified xsi:type="dcterms:W3CDTF">2022-08-04T15:42:00Z</dcterms:modified>
</cp:coreProperties>
</file>